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Schule 1</w:t>
      </w: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Berufsorientierung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F14</w:t>
      </w:r>
    </w:p>
    <w:p w:rsidR="009013B2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Check your future –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br/>
        <w:t>Berufsfindung am PC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Lerntechniken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F15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Leichter lernen –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br/>
        <w:t>Entdecken Sie Ihren Lerntyp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IQ-Parcours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F15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Beispiele aus der Intelligenz­testung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olor w:val="000000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IT-Berufe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F12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Präsentationen am interaktiven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br/>
        <w:t>Whiteboard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Computerwerkstatt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ab/>
        <w:t>F8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olor w:val="000000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Logistikberufe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Ebene F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Demonstration: Ladungssicherung auf Palette, Anschauungsmaterial, Gefahrgut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P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olor w:val="auto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Personaldienstleistungs­-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br/>
        <w:t xml:space="preserve">kauf­leute, Sport- und 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br/>
      </w: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>Fitnesskaufleute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  <w:t xml:space="preserve">F7 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Infostand – Präsentation der 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Dienstleistungsberufe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olor w:val="000000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Steuerfachangestellte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Ebene F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Infos zur Online-Steuererklärung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br/>
        <w:t>mit dem Elster-Formular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Präsentation des Berufs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Gesundheitskaufleute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Ebene F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Infostand – Präsentation des Berufs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P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olor w:val="auto"/>
        </w:rPr>
      </w:pP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>Übungsfirma (ÜFA)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  <w:t>Ebene F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Messestand mit Infos zur ÜFA, 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Simulation von Geschäftsprozessen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olor w:val="000000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Elektroniker für Geräte und Systeme, Industrieelektriker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F11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Arbeits- und Prüfmethoden in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br/>
        <w:t>Elektronik und Digitaltechnik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lastRenderedPageBreak/>
        <w:t>Schule 2</w:t>
      </w: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Technik, Fachbereich Bau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D32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  <w:spacing w:val="-2"/>
        </w:rPr>
        <w:t>Energieeffizientes Bauen/EnEV 2014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Holz – der vielseitige Werkstoff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Projektarbeiten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3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3"/>
        </w:rPr>
        <w:t>Programminformation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 xml:space="preserve"> für den Fachbereich Elektrotechnik</w:t>
      </w:r>
      <w:r>
        <w:rPr>
          <w:rStyle w:val="tabelleklammern"/>
          <w:rFonts w:ascii="Akko Pro" w:hAnsi="Akko Pro" w:cs="Akko Pro"/>
          <w:i w:val="0"/>
          <w:iCs w:val="0"/>
        </w:rPr>
        <w:t xml:space="preserve"> 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3"/>
        </w:rPr>
        <w:t>(Mechanische Werkstatt)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3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3"/>
        </w:rPr>
        <w:tab/>
        <w:t>D26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Kompetenzzentrum Mechatronik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CISCO-Academy 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ERP-Software SAP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Microsoft Office Specialist (MOS)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Staatl. geprüfter Elektrotechniker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olor w:val="000000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 xml:space="preserve">Technik, 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br/>
        <w:t>Fachbereich Maschinenbau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D24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CNC-Programmierung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Kunststofftechnische Versuche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  <w:spacing w:val="-1"/>
        </w:rPr>
        <w:t>Fahrzeugtechnik u. Elektromobilität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Konstruktion mit CAD</w:t>
      </w:r>
      <w:r w:rsidRPr="00481318">
        <w:rPr>
          <w:rStyle w:val="tabelleklammern"/>
          <w:rFonts w:ascii="Arial" w:hAnsi="Arial" w:cs="Arial"/>
          <w:i w:val="0"/>
          <w:iCs w:val="0"/>
          <w:color w:val="auto"/>
        </w:rPr>
        <w:t> 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Maschinenbautechnische Versuche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 xml:space="preserve">Medizinisch-technische 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br/>
        <w:t>Radiologieassistenten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B37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Diagnostik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ab/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ab/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ab/>
        <w:t>B42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>Fernlehre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  <w:t>Foyer D27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30 Jahre Fernlehrinstitut: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„so funktioniert fernlernen“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Regionales Bildungszentrum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D25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Karriereberatung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lastRenderedPageBreak/>
        <w:t>Schule 3</w:t>
      </w: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Augenoptik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F53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Augenuntersuchung (Sehtest)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Brillenservice (Reinigung,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br/>
        <w:t>kleine Reparaturen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  <w:w w:val="97"/>
        </w:rPr>
        <w:t>)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Arbeiten zur Gesellenprüfung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P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 xml:space="preserve">Technische Produktdesigner, 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br/>
        <w:t>Bauzeichner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E53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CAD-Projekte mit Animationen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Präsentation betrieblicher Aufträge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Mediengestalter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D56  D58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Fotostudio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Druckwerkstatt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Ausstellung von Projektarbeiten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Hotelfachschule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Ebene C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Präsentation einer festlich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br/>
        <w:t>gedeckten Tafel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Serviettenfalten wie die Profis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Alkoholfreie Cocktails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Fingerfood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 xml:space="preserve">Technik, Fachrichtung 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br/>
        <w:t>Lebensmittelverarbeitung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Ebene C (lehrküche)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Herstellung und Verkostung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br/>
        <w:t>verschiedener Lebensmittel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Pharmazeutisch-technische Assistenten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F61  F67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  <w:spacing w:val="-1"/>
          <w:w w:val="99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  <w:spacing w:val="-1"/>
          <w:w w:val="99"/>
        </w:rPr>
        <w:t xml:space="preserve">Arzneimittelherstellung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  <w:spacing w:val="-1"/>
          <w:w w:val="99"/>
        </w:rPr>
        <w:br/>
        <w:t xml:space="preserve">zum Anfassen 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Trinkwasseranalyse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Medizinisch-technische Laboratoriums­assistenten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 xml:space="preserve">F62  F63  F64  F68 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Analytik und Diagnostik</w:t>
      </w:r>
    </w:p>
    <w:p w:rsidR="00481318" w:rsidRDefault="00481318" w:rsidP="00481318"/>
    <w:p w:rsidR="00481318" w:rsidRDefault="00481318" w:rsidP="00481318"/>
    <w:p w:rsidR="00481318" w:rsidRDefault="00481318" w:rsidP="00481318"/>
    <w:p w:rsidR="00481318" w:rsidRDefault="00481318" w:rsidP="00481318"/>
    <w:p w:rsidR="00481318" w:rsidRDefault="00481318" w:rsidP="00481318"/>
    <w:p w:rsidR="00481318" w:rsidRDefault="00481318" w:rsidP="00481318"/>
    <w:p w:rsidR="00481318" w:rsidRDefault="00481318" w:rsidP="00481318"/>
    <w:p w:rsidR="00481318" w:rsidRDefault="00481318" w:rsidP="00481318"/>
    <w:p w:rsidR="00481318" w:rsidRDefault="00481318" w:rsidP="00481318"/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lastRenderedPageBreak/>
        <w:t>Mechanische Werkstatt</w:t>
      </w:r>
    </w:p>
    <w:p w:rsid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</w:pPr>
    </w:p>
    <w:p w:rsidR="00481318" w:rsidRPr="00481318" w:rsidRDefault="00481318" w:rsidP="00481318">
      <w:pPr>
        <w:pStyle w:val="EinfAbs"/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</w:pP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>Maschinenbau-BERUFE</w:t>
      </w: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  <w:t>Werkstatt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Drehen eines Kreisels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Prägen eines Aschenbechers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P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auto"/>
          <w:spacing w:val="6"/>
        </w:rPr>
      </w:pP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>Pneumatik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  <w:t>Werkstatt</w:t>
      </w:r>
    </w:p>
    <w:p w:rsid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Lotto mit kleinen Gewinnen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Projektarbeiten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aps/>
          <w:color w:val="000000"/>
          <w:spacing w:val="5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CNC-Technik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CNC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  <w:spacing w:val="-2"/>
        </w:rPr>
        <w:t>CNC-Drehen (Gildemeister CTX-alpha)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CNC-Fräsen (Maho &amp; DMU 50)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Werkzeugeinstellgerät (Zoller)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olor w:val="000000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Bauzeichner (Baupraktikum)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UG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Ausstellung Sichtmauerwerke, Fensterbögen, Holzverbindung, Dachstühle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Schüler bauen Schemel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481318" w:rsidRP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olor w:val="auto"/>
        </w:rPr>
      </w:pP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>Qualitätsfachleute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  <w:t>Messlabor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3D-Messmaschine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Messmikroskop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Profilmessung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Rundheitsmessung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 xml:space="preserve">Technik, </w:t>
      </w: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br/>
        <w:t>Fachbereich Elektrotechnik</w:t>
      </w:r>
      <w:r w:rsidR="0098514D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>ALAB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Kompetenzzentrum Mechatronik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Staatl. geprüfter Elektrotechniker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481318" w:rsidRPr="00481318" w:rsidRDefault="00481318" w:rsidP="00481318">
      <w:pPr>
        <w:pStyle w:val="EinfAbs"/>
        <w:rPr>
          <w:rStyle w:val="tabelleflietext"/>
          <w:rFonts w:ascii="Akko Pro" w:hAnsi="Akko Pro" w:cs="Akko Pro"/>
          <w:b w:val="0"/>
          <w:bCs w:val="0"/>
          <w:color w:val="auto"/>
        </w:rPr>
      </w:pPr>
      <w:r w:rsidRPr="00481318"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>Industrierobotertechnik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auto"/>
          <w:spacing w:val="6"/>
        </w:rPr>
        <w:tab/>
        <w:t>ALAB</w:t>
      </w:r>
    </w:p>
    <w:p w:rsidR="00481318" w:rsidRPr="00481318" w:rsidRDefault="00481318" w:rsidP="00481318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481318">
        <w:rPr>
          <w:rStyle w:val="tabelleklammern"/>
          <w:rFonts w:ascii="DIN-Bold" w:hAnsi="DIN-Bold" w:cs="DIN-Bold"/>
          <w:i w:val="0"/>
          <w:iCs w:val="0"/>
          <w:color w:val="auto"/>
        </w:rPr>
        <w:t>•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 xml:space="preserve"> </w:t>
      </w:r>
      <w:r w:rsidRPr="00481318">
        <w:rPr>
          <w:rStyle w:val="tabelleklammern"/>
          <w:rFonts w:ascii="Akko Pro" w:hAnsi="Akko Pro" w:cs="Akko Pro"/>
          <w:i w:val="0"/>
          <w:iCs w:val="0"/>
          <w:color w:val="auto"/>
        </w:rPr>
        <w:t>Vorführungen</w:t>
      </w:r>
    </w:p>
    <w:p w:rsidR="00481318" w:rsidRDefault="00481318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DIN-Bold" w:hAnsi="DIN-Bold" w:cs="DIN-Bold"/>
          <w:i w:val="0"/>
          <w:iCs w:val="0"/>
          <w:color w:val="000000"/>
        </w:rPr>
        <w:t>•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>Projektarbeiten</w:t>
      </w:r>
    </w:p>
    <w:p w:rsidR="0098514D" w:rsidRDefault="0098514D" w:rsidP="00481318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98514D" w:rsidRDefault="0098514D" w:rsidP="0098514D">
      <w:pPr>
        <w:pStyle w:val="EinfAbs"/>
        <w:rPr>
          <w:rStyle w:val="tabelleklammern"/>
          <w:rFonts w:ascii="Akko Pro" w:hAnsi="Akko Pro" w:cs="Akko Pro"/>
          <w:i w:val="0"/>
          <w:iCs w:val="0"/>
        </w:rPr>
      </w:pP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>Technik, Fachbereich Bau</w:t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</w:r>
      <w:r>
        <w:rPr>
          <w:rStyle w:val="tabelleflietext"/>
          <w:rFonts w:ascii="Akko Pro Medium" w:hAnsi="Akko Pro Medium" w:cs="Akko Pro Medium"/>
          <w:b w:val="0"/>
          <w:bCs w:val="0"/>
          <w:caps/>
          <w:color w:val="000000"/>
          <w:spacing w:val="6"/>
        </w:rPr>
        <w:tab/>
        <w:t>UG</w:t>
      </w:r>
    </w:p>
    <w:p w:rsidR="0098514D" w:rsidRPr="0098514D" w:rsidRDefault="0098514D" w:rsidP="0098514D">
      <w:pPr>
        <w:pStyle w:val="EinfAbs"/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98514D">
        <w:rPr>
          <w:rStyle w:val="tabelleklammern"/>
          <w:rFonts w:ascii="Akko Pro" w:hAnsi="Akko Pro" w:cs="Akko Pro"/>
          <w:i w:val="0"/>
          <w:iCs w:val="0"/>
          <w:color w:val="auto"/>
        </w:rPr>
        <w:t>Erläuterung der Betonprüfung</w:t>
      </w: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  <w:r w:rsidRPr="0098514D">
        <w:rPr>
          <w:rStyle w:val="tabelleklammern"/>
          <w:rFonts w:ascii="Akko Pro" w:hAnsi="Akko Pro" w:cs="Akko Pro"/>
          <w:i w:val="0"/>
          <w:iCs w:val="0"/>
          <w:color w:val="auto"/>
        </w:rPr>
        <w:t>(Baustofflabor)</w:t>
      </w: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auto"/>
        </w:rPr>
      </w:pPr>
    </w:p>
    <w:p w:rsidR="0098514D" w:rsidRDefault="0098514D" w:rsidP="0098514D">
      <w:pPr>
        <w:pStyle w:val="EinfAbs"/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lastRenderedPageBreak/>
        <w:t>UNTERHALTUNG</w:t>
      </w:r>
    </w:p>
    <w:p w:rsidR="0098514D" w:rsidRDefault="0098514D" w:rsidP="0098514D">
      <w:pPr>
        <w:pStyle w:val="EinfAbs"/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98514D" w:rsidRDefault="0098514D" w:rsidP="0098514D">
      <w:pPr>
        <w:pStyle w:val="EinfAbs"/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Torwandschießen mit Preisen,</w:t>
      </w: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Fit-Test, Bogenschießen, Kraftraum,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br/>
        <w:t xml:space="preserve">Luftgewehrschießen, Kickboxen,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br/>
        <w:t>Pit-Pat, Tischtennis, Kicker, Dart</w:t>
      </w:r>
    </w:p>
    <w:p w:rsidR="0098514D" w:rsidRPr="0098514D" w:rsidRDefault="0098514D" w:rsidP="0098514D">
      <w:pPr>
        <w:pStyle w:val="EinfAbs"/>
        <w:rPr>
          <w:rFonts w:ascii="Akko Pro" w:hAnsi="Akko Pro" w:cs="Akko Pro"/>
          <w:sz w:val="16"/>
          <w:szCs w:val="16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Vorführung Kampfsport: Bruchtest um 12 Uhr, 13 Uhr, 14 Uhr und 15 Uhr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ab/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ab/>
        <w:t>Freizeitpark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br/>
      </w:r>
    </w:p>
    <w:p w:rsidR="0098514D" w:rsidRDefault="0098514D" w:rsidP="0098514D">
      <w:pPr>
        <w:pStyle w:val="EinfAbs"/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Blutdruck-/Cholesterin- und 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br/>
        <w:t>Blut­zuckermessung</w:t>
      </w:r>
    </w:p>
    <w:p w:rsidR="0098514D" w:rsidRDefault="0098514D" w:rsidP="0098514D"/>
    <w:p w:rsidR="0098514D" w:rsidRDefault="0098514D" w:rsidP="0098514D">
      <w:pPr>
        <w:pStyle w:val="EinfAbs"/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  <w:spacing w:val="-1"/>
        </w:rPr>
        <w:t>Fahrzeugtechnik u. Elektromobilität,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 xml:space="preserve"> Segway-Parcour, Elektroroller,</w:t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ab/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ab/>
      </w:r>
      <w:r>
        <w:rPr>
          <w:rStyle w:val="tabelleklammern"/>
          <w:rFonts w:ascii="Akko Pro" w:hAnsi="Akko Pro" w:cs="Akko Pro"/>
          <w:i w:val="0"/>
          <w:iCs w:val="0"/>
          <w:color w:val="000000"/>
        </w:rPr>
        <w:tab/>
        <w:t>Grillplatz</w:t>
      </w: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Angelzielwurf</w:t>
      </w: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LEIBLICHES WOHL</w:t>
      </w:r>
    </w:p>
    <w:p w:rsidR="0098514D" w:rsidRDefault="0098514D" w:rsidP="0098514D">
      <w:pPr>
        <w:pStyle w:val="EinfAbs"/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Schweinebraten, Kässpatzen</w:t>
      </w:r>
    </w:p>
    <w:p w:rsidR="0098514D" w:rsidRDefault="0098514D" w:rsidP="0098514D">
      <w:pPr>
        <w:rPr>
          <w:rStyle w:val="tabelleklammern"/>
          <w:rFonts w:ascii="Akko Pro" w:hAnsi="Akko Pro" w:cs="Akko Pro"/>
          <w:i w:val="0"/>
          <w:iCs w:val="0"/>
          <w:color w:val="000000"/>
        </w:rPr>
      </w:pPr>
      <w:r>
        <w:rPr>
          <w:rStyle w:val="tabelleklammern"/>
          <w:rFonts w:ascii="Akko Pro" w:hAnsi="Akko Pro" w:cs="Akko Pro"/>
          <w:i w:val="0"/>
          <w:iCs w:val="0"/>
          <w:color w:val="000000"/>
        </w:rPr>
        <w:t>Kaffee und Kuchen (Vita-Menü)</w:t>
      </w:r>
    </w:p>
    <w:p w:rsidR="008727D3" w:rsidRPr="0098514D" w:rsidRDefault="008727D3" w:rsidP="0098514D">
      <w:bookmarkStart w:id="0" w:name="_GoBack"/>
      <w:bookmarkEnd w:id="0"/>
    </w:p>
    <w:sectPr w:rsidR="008727D3" w:rsidRPr="009851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tis Sans Serif Pro ExtraBold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Rotis Sans Serif Pro Light">
    <w:panose1 w:val="00000000000000000000"/>
    <w:charset w:val="00"/>
    <w:family w:val="swiss"/>
    <w:notTrueType/>
    <w:pitch w:val="variable"/>
    <w:sig w:usb0="A00000AF" w:usb1="5000204B" w:usb2="00000000" w:usb3="00000000" w:csb0="0000009B" w:csb1="00000000"/>
  </w:font>
  <w:font w:name="Akko Pro Medium">
    <w:panose1 w:val="00000000000000000000"/>
    <w:charset w:val="00"/>
    <w:family w:val="swiss"/>
    <w:notTrueType/>
    <w:pitch w:val="variable"/>
    <w:sig w:usb0="00000007" w:usb1="00000020" w:usb2="00000000" w:usb3="00000000" w:csb0="00000093" w:csb1="00000000"/>
  </w:font>
  <w:font w:name="Akko Pro">
    <w:panose1 w:val="020B0503060303020303"/>
    <w:charset w:val="00"/>
    <w:family w:val="swiss"/>
    <w:notTrueType/>
    <w:pitch w:val="variable"/>
    <w:sig w:usb0="00000007" w:usb1="00000020" w:usb2="00000000" w:usb3="00000000" w:csb0="00000093" w:csb1="00000000"/>
  </w:font>
  <w:font w:name="DIN-Bol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8"/>
    <w:rsid w:val="00481318"/>
    <w:rsid w:val="008727D3"/>
    <w:rsid w:val="009013B2"/>
    <w:rsid w:val="0098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7A9B-AEBA-4CA6-A935-4083D23B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8131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abelleflietext">
    <w:name w:val="tabelle_fließtext"/>
    <w:uiPriority w:val="99"/>
    <w:rsid w:val="00481318"/>
    <w:rPr>
      <w:rFonts w:ascii="Rotis Sans Serif Pro ExtraBold" w:hAnsi="Rotis Sans Serif Pro ExtraBold" w:cs="Rotis Sans Serif Pro ExtraBold"/>
      <w:b/>
      <w:bCs/>
      <w:color w:val="555554"/>
      <w:sz w:val="16"/>
      <w:szCs w:val="16"/>
    </w:rPr>
  </w:style>
  <w:style w:type="character" w:customStyle="1" w:styleId="tabelleklammern">
    <w:name w:val="tabelle_klammern"/>
    <w:uiPriority w:val="99"/>
    <w:rsid w:val="00481318"/>
    <w:rPr>
      <w:rFonts w:ascii="Rotis Sans Serif Pro Light" w:hAnsi="Rotis Sans Serif Pro Light" w:cs="Rotis Sans Serif Pro Light"/>
      <w:i/>
      <w:iCs/>
      <w:color w:val="55555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Maximilian</dc:creator>
  <cp:keywords/>
  <dc:description/>
  <cp:lastModifiedBy>Scherer Maximilian</cp:lastModifiedBy>
  <cp:revision>2</cp:revision>
  <dcterms:created xsi:type="dcterms:W3CDTF">2014-05-12T09:40:00Z</dcterms:created>
  <dcterms:modified xsi:type="dcterms:W3CDTF">2014-05-12T09:57:00Z</dcterms:modified>
</cp:coreProperties>
</file>